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c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315D2B95" w14:textId="77777777" w:rsidTr="00912BE2">
        <w:tc>
          <w:tcPr>
            <w:tcW w:w="4962" w:type="dxa"/>
          </w:tcPr>
          <w:p w14:paraId="05449F2A" w14:textId="77777777" w:rsidR="00912BE2" w:rsidRDefault="00912BE2" w:rsidP="0020111F">
            <w:pPr>
              <w:pStyle w:val="aa"/>
              <w:jc w:val="both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44C773BC" wp14:editId="32AFCEC9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349ACAA7" w14:textId="77777777" w:rsidR="00912BE2" w:rsidRDefault="00912BE2" w:rsidP="0020111F">
            <w:pPr>
              <w:spacing w:line="360" w:lineRule="auto"/>
              <w:ind w:left="290"/>
              <w:jc w:val="both"/>
              <w:rPr>
                <w:sz w:val="30"/>
              </w:rPr>
            </w:pPr>
          </w:p>
        </w:tc>
      </w:tr>
    </w:tbl>
    <w:p w14:paraId="5E5DAE78" w14:textId="77777777" w:rsidR="0041526F" w:rsidRDefault="006A38AB" w:rsidP="0020111F">
      <w:pPr>
        <w:jc w:val="both"/>
        <w:rPr>
          <w:sz w:val="28"/>
          <w:szCs w:val="28"/>
        </w:rPr>
      </w:pPr>
    </w:p>
    <w:p w14:paraId="4AFB2C67" w14:textId="77777777" w:rsidR="00596E5D" w:rsidRDefault="00596E5D" w:rsidP="0020111F">
      <w:pPr>
        <w:jc w:val="both"/>
        <w:rPr>
          <w:sz w:val="28"/>
          <w:szCs w:val="28"/>
        </w:rPr>
      </w:pPr>
    </w:p>
    <w:p w14:paraId="20E33A18" w14:textId="77777777" w:rsidR="00596E5D" w:rsidRDefault="00596E5D" w:rsidP="0020111F">
      <w:pPr>
        <w:jc w:val="both"/>
        <w:rPr>
          <w:sz w:val="28"/>
          <w:szCs w:val="28"/>
        </w:rPr>
      </w:pPr>
    </w:p>
    <w:p w14:paraId="483879EB" w14:textId="77777777" w:rsidR="00596E5D" w:rsidRDefault="00596E5D" w:rsidP="0020111F">
      <w:pPr>
        <w:jc w:val="both"/>
        <w:rPr>
          <w:sz w:val="28"/>
          <w:szCs w:val="28"/>
        </w:rPr>
      </w:pPr>
    </w:p>
    <w:p w14:paraId="39AA05FC" w14:textId="77777777" w:rsidR="00596E5D" w:rsidRDefault="00596E5D" w:rsidP="0020111F">
      <w:pPr>
        <w:jc w:val="both"/>
        <w:rPr>
          <w:sz w:val="28"/>
          <w:szCs w:val="28"/>
        </w:rPr>
      </w:pPr>
    </w:p>
    <w:p w14:paraId="4AB477AD" w14:textId="77777777" w:rsidR="00596E5D" w:rsidRDefault="001B15DE" w:rsidP="00D85D51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8600D9B" w14:textId="7D68DA93" w:rsidR="001B15DE" w:rsidRDefault="001B15DE" w:rsidP="00D85D51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CA2123">
        <w:rPr>
          <w:rFonts w:ascii="Times New Roman" w:hAnsi="Times New Roman" w:cs="Times New Roman"/>
          <w:sz w:val="72"/>
          <w:szCs w:val="72"/>
        </w:rPr>
        <w:t>ИНТЕРНЕТ-МАРКЕТИНГ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67F69A0B" w14:textId="77777777" w:rsidR="001B15DE" w:rsidRDefault="001B15DE" w:rsidP="00D85D51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A8094AC" w14:textId="77777777" w:rsidR="001B15DE" w:rsidRDefault="001B15DE" w:rsidP="00D85D51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1D49447" w14:textId="77777777" w:rsidR="001B15DE" w:rsidRDefault="001B15DE" w:rsidP="00D85D51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3494321" w14:textId="77777777" w:rsidR="001B15DE" w:rsidRDefault="001B15DE" w:rsidP="00D85D51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6CA132EF" w14:textId="77777777" w:rsidR="00E75D31" w:rsidRDefault="00E75D31" w:rsidP="00D85D51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F2BF4E1" w14:textId="77777777" w:rsidR="001B15DE" w:rsidRDefault="001B15DE" w:rsidP="00D85D51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45E57E5" w14:textId="6B8E370D" w:rsidR="001B15DE" w:rsidRDefault="00D25700" w:rsidP="00D85D51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</w:p>
    <w:p w14:paraId="6CD131A6" w14:textId="77777777" w:rsidR="00CA2123" w:rsidRPr="00CA2123" w:rsidRDefault="00CA2123" w:rsidP="005370C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компетенции: «Интернет-маркетинг»</w:t>
      </w:r>
    </w:p>
    <w:p w14:paraId="306AA87D" w14:textId="77777777" w:rsidR="00CA2123" w:rsidRPr="00CA2123" w:rsidRDefault="00CA2123" w:rsidP="005370C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Формат участия в соревновании: индивидуальный </w:t>
      </w:r>
    </w:p>
    <w:p w14:paraId="06CE8E91" w14:textId="77777777" w:rsidR="00CA2123" w:rsidRPr="00CA2123" w:rsidRDefault="00CA2123" w:rsidP="005370C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D400B45" w14:textId="0DD90440" w:rsidR="00CA2123" w:rsidRPr="00CA2123" w:rsidRDefault="00CA2123" w:rsidP="005370C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Описание компетенции</w:t>
      </w:r>
    </w:p>
    <w:p w14:paraId="5CFD318D" w14:textId="77777777" w:rsidR="00CA2123" w:rsidRPr="00CA2123" w:rsidRDefault="00CA2123" w:rsidP="005370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Интернет-маркетолог – профессия, важность которой не подлежит сомнениям в мире, где необходимо создавать и реализовывать спрос потребителей. С появлением сети Интернет и его широчайших возможностей для рекламы и продаж практически любых товаров и услуг, представители бизнес-сообщества почувствовали потребность в конкретизации и стандартизации знаний и навыков, связанных с маркетингом в интернете.</w:t>
      </w:r>
    </w:p>
    <w:p w14:paraId="7862E61B" w14:textId="77777777" w:rsidR="00CA2123" w:rsidRPr="00CA2123" w:rsidRDefault="00CA2123" w:rsidP="005370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Интернет-маркетинг, как и классический маркетинг, это вид человеческой деятельности, направленный на удовлетворение нужд посредством обмена. В случае интернет-маркетинга контакты пользователей в виде заявок, заказов или проявления интереса к тому или иному виду товаров и услуг, а также их деньги в виде онлайн-оплат, обмениваются на то, что они могут получить непосредственно, находясь в сети Интернет: информацию, товар или услугу. </w:t>
      </w:r>
    </w:p>
    <w:p w14:paraId="05228BA1" w14:textId="77777777" w:rsidR="00CA2123" w:rsidRPr="00CA2123" w:rsidRDefault="00CA2123" w:rsidP="005370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Интернет-маркетинг является составляющей электронной коммерции. Его также называют </w:t>
      </w:r>
      <w:proofErr w:type="spellStart"/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online</w:t>
      </w:r>
      <w:proofErr w:type="spellEnd"/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-маркетингом. Он может включать такие части, как интернет-интеграция, информационный менеджмент, PR, служба работы с покупателями и продажи. </w:t>
      </w:r>
    </w:p>
    <w:p w14:paraId="19534FAB" w14:textId="77777777" w:rsidR="00CA2123" w:rsidRPr="00CA2123" w:rsidRDefault="00CA2123" w:rsidP="005370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Электронная коммерция и интернет-маркетинг стали популярными с расширением доступа к интернету и являют собой неотъемлемую часть любой нормальной маркетинговой кампании. Сегмент интернет-маркетинга и рекламы растёт как в потребительском секторе, о чём свидетельствует появление с каждым днем все новых интернет-магазинов, так и на рынке B2B. </w:t>
      </w:r>
    </w:p>
    <w:p w14:paraId="2C242518" w14:textId="77777777" w:rsidR="00CA2123" w:rsidRPr="00CA2123" w:rsidRDefault="00CA2123" w:rsidP="005370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Основными преимуществами интернет-маркетинга считаются интерактивность, возможность максимально точного таргетинга, возможность </w:t>
      </w:r>
      <w:proofErr w:type="spellStart"/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постклик</w:t>
      </w:r>
      <w:proofErr w:type="spellEnd"/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-анализа, который ведет к максимальному повышению таких показателей как конверсия сайта и ROI интернет-рекламы. </w:t>
      </w:r>
    </w:p>
    <w:p w14:paraId="01AFD89F" w14:textId="77777777" w:rsidR="00CA2123" w:rsidRPr="00CA2123" w:rsidRDefault="00CA2123" w:rsidP="005370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Интернет-маркетинг включает в себя такие элементы системы как:</w:t>
      </w:r>
    </w:p>
    <w:p w14:paraId="52160980" w14:textId="77777777" w:rsidR="00CA2123" w:rsidRPr="00CA2123" w:rsidRDefault="00CA2123" w:rsidP="005370C3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медийная реклама</w:t>
      </w:r>
    </w:p>
    <w:p w14:paraId="3277671E" w14:textId="77777777" w:rsidR="00CA2123" w:rsidRPr="00CA2123" w:rsidRDefault="00CA2123" w:rsidP="005370C3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контекстная реклама</w:t>
      </w:r>
    </w:p>
    <w:p w14:paraId="29BBBECB" w14:textId="77777777" w:rsidR="00CA2123" w:rsidRPr="00CA2123" w:rsidRDefault="00CA2123" w:rsidP="005370C3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поисковый маркетинг в целом и SEO в частности</w:t>
      </w:r>
    </w:p>
    <w:p w14:paraId="229343DF" w14:textId="77777777" w:rsidR="00CA2123" w:rsidRPr="00CA2123" w:rsidRDefault="00CA2123" w:rsidP="005370C3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продвижение в социальных сетях: SMO и SMM</w:t>
      </w:r>
    </w:p>
    <w:p w14:paraId="069F787D" w14:textId="77777777" w:rsidR="00CA2123" w:rsidRPr="00CA2123" w:rsidRDefault="00CA2123" w:rsidP="005370C3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прямой маркетинг с использованием </w:t>
      </w:r>
      <w:proofErr w:type="spellStart"/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email</w:t>
      </w:r>
      <w:proofErr w:type="spellEnd"/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, RSS и т. п.</w:t>
      </w:r>
    </w:p>
    <w:p w14:paraId="2EDE08E9" w14:textId="77777777" w:rsidR="00CA2123" w:rsidRPr="00CA2123" w:rsidRDefault="00CA2123" w:rsidP="005370C3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вирусный маркетинг</w:t>
      </w:r>
    </w:p>
    <w:p w14:paraId="1708A0A6" w14:textId="77777777" w:rsidR="00CA2123" w:rsidRPr="00CA2123" w:rsidRDefault="00CA2123" w:rsidP="005370C3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интернет-брендинг</w:t>
      </w:r>
    </w:p>
    <w:p w14:paraId="4107B727" w14:textId="77777777" w:rsidR="00CA2123" w:rsidRPr="00CA2123" w:rsidRDefault="00CA2123" w:rsidP="005370C3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email</w:t>
      </w:r>
      <w:proofErr w:type="spellEnd"/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-маркетинг</w:t>
      </w:r>
    </w:p>
    <w:p w14:paraId="600A2B82" w14:textId="77777777" w:rsidR="00CA2123" w:rsidRPr="00CA2123" w:rsidRDefault="00CA2123" w:rsidP="005370C3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контент-маркетинг</w:t>
      </w:r>
    </w:p>
    <w:p w14:paraId="0133F9FD" w14:textId="77777777" w:rsidR="00CA2123" w:rsidRPr="00CA2123" w:rsidRDefault="00CA2123" w:rsidP="005370C3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Programmatic</w:t>
      </w:r>
      <w:proofErr w:type="spellEnd"/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(RTB)</w:t>
      </w:r>
    </w:p>
    <w:p w14:paraId="420A17A2" w14:textId="77777777" w:rsidR="00CA2123" w:rsidRPr="00CA2123" w:rsidRDefault="00CA2123" w:rsidP="005370C3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UXD</w:t>
      </w:r>
    </w:p>
    <w:p w14:paraId="18396896" w14:textId="77777777" w:rsidR="00CA2123" w:rsidRPr="00CA2123" w:rsidRDefault="00CA2123" w:rsidP="005370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Кроме этого, интернет-маркетинг позволяет предприятиям и компаниям представлять себя в сети интернете по нескольким направлениям:</w:t>
      </w:r>
    </w:p>
    <w:p w14:paraId="6D6E136A" w14:textId="77777777" w:rsidR="00CA2123" w:rsidRPr="00CA2123" w:rsidRDefault="00CA2123" w:rsidP="005370C3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бренд, </w:t>
      </w:r>
    </w:p>
    <w:p w14:paraId="32EBA9F1" w14:textId="77777777" w:rsidR="00CA2123" w:rsidRPr="00CA2123" w:rsidRDefault="00CA2123" w:rsidP="005370C3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работодателя, </w:t>
      </w:r>
    </w:p>
    <w:p w14:paraId="15E353B3" w14:textId="77777777" w:rsidR="00CA2123" w:rsidRPr="00CA2123" w:rsidRDefault="00CA2123" w:rsidP="005370C3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партнера; </w:t>
      </w:r>
    </w:p>
    <w:p w14:paraId="4D0EC900" w14:textId="77777777" w:rsidR="00CA2123" w:rsidRPr="00CA2123" w:rsidRDefault="00CA2123" w:rsidP="005370C3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внедрять свою корпоративную культуру,</w:t>
      </w:r>
    </w:p>
    <w:p w14:paraId="4B41F012" w14:textId="77777777" w:rsidR="00CA2123" w:rsidRPr="00CA2123" w:rsidRDefault="00CA2123" w:rsidP="005370C3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социальную и кадровую политику,</w:t>
      </w:r>
    </w:p>
    <w:p w14:paraId="3BA3D208" w14:textId="77777777" w:rsidR="00CA2123" w:rsidRPr="00CA2123" w:rsidRDefault="00CA2123" w:rsidP="005370C3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свои товары, услуги и сервисы.</w:t>
      </w:r>
    </w:p>
    <w:p w14:paraId="16BD618A" w14:textId="77777777" w:rsidR="00CA2123" w:rsidRPr="00CA2123" w:rsidRDefault="00CA2123" w:rsidP="005370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Среди инновационных способов продвижения продукции в Интернете выделяют следующее:</w:t>
      </w:r>
    </w:p>
    <w:p w14:paraId="7A539C6F" w14:textId="77777777" w:rsidR="00CA2123" w:rsidRPr="00CA2123" w:rsidRDefault="00CA2123" w:rsidP="005370C3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нестандартных рекламных носителей (промо-игры, вирусные ролики, брендирование игр);</w:t>
      </w:r>
    </w:p>
    <w:p w14:paraId="74A53C17" w14:textId="77777777" w:rsidR="00CA2123" w:rsidRPr="00CA2123" w:rsidRDefault="00CA2123" w:rsidP="005370C3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интернет-выставки, интернет-аукционы;</w:t>
      </w:r>
    </w:p>
    <w:p w14:paraId="01FF429C" w14:textId="77777777" w:rsidR="00CA2123" w:rsidRPr="00CA2123" w:rsidRDefault="00CA2123" w:rsidP="005370C3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веб-конференции (подкасты, </w:t>
      </w:r>
      <w:proofErr w:type="spellStart"/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вебкастинги</w:t>
      </w:r>
      <w:proofErr w:type="spellEnd"/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вебсеминары</w:t>
      </w:r>
      <w:proofErr w:type="spellEnd"/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, трансляции, вебинары);</w:t>
      </w:r>
    </w:p>
    <w:p w14:paraId="38AAFEB7" w14:textId="77777777" w:rsidR="00CA2123" w:rsidRPr="00CA2123" w:rsidRDefault="00CA2123" w:rsidP="005370C3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 взаимодействия с продавцами (VRM);</w:t>
      </w:r>
    </w:p>
    <w:p w14:paraId="12FA7420" w14:textId="77777777" w:rsidR="00CA2123" w:rsidRPr="00CA2123" w:rsidRDefault="00CA2123" w:rsidP="005370C3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продвижение сайта в социальных медиа (SMO — оптимизация под социальные медиа, SMM — маркетинг в социальных сетях, </w:t>
      </w:r>
      <w:proofErr w:type="spellStart"/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Social</w:t>
      </w:r>
      <w:proofErr w:type="spellEnd"/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Ads</w:t>
      </w:r>
      <w:proofErr w:type="spellEnd"/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реклама в социальных сетях); </w:t>
      </w:r>
    </w:p>
    <w:p w14:paraId="2D45983D" w14:textId="77777777" w:rsidR="00CA2123" w:rsidRPr="00CA2123" w:rsidRDefault="00CA2123" w:rsidP="005370C3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мобильная реклама (</w:t>
      </w:r>
      <w:proofErr w:type="spellStart"/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mobile</w:t>
      </w:r>
      <w:proofErr w:type="spellEnd"/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application</w:t>
      </w:r>
      <w:proofErr w:type="spellEnd"/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реклама в мобильных приложениях); </w:t>
      </w:r>
    </w:p>
    <w:p w14:paraId="61EE20DE" w14:textId="77777777" w:rsidR="00CA2123" w:rsidRPr="00CA2123" w:rsidRDefault="00CA2123" w:rsidP="005370C3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дополненная реальность (AR или </w:t>
      </w:r>
      <w:proofErr w:type="spellStart"/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augmentedz</w:t>
      </w:r>
      <w:proofErr w:type="spellEnd"/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reality</w:t>
      </w:r>
      <w:proofErr w:type="spellEnd"/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это системы, в которых реальный мир дополняется виртуальными объектами). </w:t>
      </w:r>
    </w:p>
    <w:p w14:paraId="55580682" w14:textId="77777777" w:rsidR="00446B0F" w:rsidRDefault="00446B0F" w:rsidP="005370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82A4DB4" w14:textId="5B90995A" w:rsidR="00CA2123" w:rsidRPr="00CA2123" w:rsidRDefault="00CA2123" w:rsidP="005370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Интернет-маркетинг ассоциируется с несколькими бизнес-моделями. Основные модели: бизнес для бизнеса (B2B) и бизнес для потребителя (B2C). B2B состоит из компаний, которые делают бизнес между собой, в то время как B2C подразумевает прямые продажи конечному потребителю. Кроме этого, активно развивается модель потребитель-потребитель (С2С), где обычные пользователи интернета меняются между собой и продают товары друг другу. А также модели С2B — продавцом товара или услуги является частное лицо, а потребителем — коммерческая организация. </w:t>
      </w:r>
    </w:p>
    <w:p w14:paraId="39F3F06C" w14:textId="77777777" w:rsidR="00CA2123" w:rsidRPr="00CA2123" w:rsidRDefault="00CA2123" w:rsidP="005370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 важными являются такие требования к интернет-маркетингу как прозрачность для потребителя и эффективность для владельца товара или услуг. Огромное количество исполнителей участвуют в реализации интернет-маркетинга: от веб-студий и SMM-агентств до фрилансеров, каждый из которых предоставляет те или иные услуги.</w:t>
      </w:r>
    </w:p>
    <w:p w14:paraId="5E5B26A4" w14:textId="77777777" w:rsidR="00CA2123" w:rsidRPr="00CA2123" w:rsidRDefault="00CA2123" w:rsidP="005370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Сфера интернет-маркетинга демонстрирует невероятно быстрый рост: каждый год затраты компаний на продвижение и продажи в интернете растут, точно так же, как и количество подрядчиков и вакансий. Естественно, что всё это порождает необходимость появления профессиональных интернет-маркетологов, способных объединить все усилия организации по продвижению и продажам в интернете для рационального расходования средства, выделенных на продвижение, и на получение наибольше эффективности от всех каналов интернет-маркетинга.</w:t>
      </w:r>
    </w:p>
    <w:p w14:paraId="69E63F63" w14:textId="77777777" w:rsidR="00CA2123" w:rsidRPr="00CA2123" w:rsidRDefault="00CA2123" w:rsidP="005370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11AA2B0" w14:textId="77777777" w:rsidR="00CA2123" w:rsidRPr="00CA2123" w:rsidRDefault="00CA2123" w:rsidP="005370C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Toc123113308"/>
      <w:r w:rsidRPr="00CA21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Нормативные правовые акты</w:t>
      </w:r>
      <w:bookmarkEnd w:id="0"/>
    </w:p>
    <w:p w14:paraId="35E01F17" w14:textId="77777777" w:rsidR="00CA2123" w:rsidRPr="00CA2123" w:rsidRDefault="00CA2123" w:rsidP="005370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15976F" w14:textId="77777777" w:rsidR="00CA2123" w:rsidRPr="00CA2123" w:rsidRDefault="00CA2123" w:rsidP="005370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415F749C" w14:textId="77777777" w:rsidR="00CA2123" w:rsidRPr="00CA2123" w:rsidRDefault="00CA2123" w:rsidP="005370C3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ФГОС СПО: </w:t>
      </w:r>
    </w:p>
    <w:p w14:paraId="0609651C" w14:textId="77777777" w:rsidR="00CA2123" w:rsidRPr="00CA2123" w:rsidRDefault="00CA2123" w:rsidP="005370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- ФГОС СПО по специальности 42.02.01 Реклама, утверждён Приказом Министерства образования и науки РФ от 12 мая 2014 г. N 510);</w:t>
      </w:r>
    </w:p>
    <w:p w14:paraId="78E7DF1B" w14:textId="77777777" w:rsidR="00CA2123" w:rsidRPr="00CA2123" w:rsidRDefault="00CA2123" w:rsidP="005370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- ФГОС СПО по специальности 38.02.04 Коммерция (по отраслям), утвержден Приказом Министерства образования и науки РФ от 15 мая 2014 г. N 539);</w:t>
      </w:r>
    </w:p>
    <w:p w14:paraId="742B351E" w14:textId="77777777" w:rsidR="00CA2123" w:rsidRPr="00CA2123" w:rsidRDefault="00CA2123" w:rsidP="005370C3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Профессиональные стандарты</w:t>
      </w:r>
    </w:p>
    <w:p w14:paraId="38A1A820" w14:textId="77777777" w:rsidR="00CA2123" w:rsidRPr="00CA2123" w:rsidRDefault="006A38AB" w:rsidP="005370C3">
      <w:pPr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ag w:val="goog_rdk_0"/>
          <w:id w:val="170085992"/>
        </w:sdtPr>
        <w:sdtEndPr/>
        <w:sdtContent/>
      </w:sdt>
      <w:r w:rsidR="00CA2123"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06.043 Специалист по интернет-маркетингу. Регистрационный номер 1188, УТВЕРЖДЕН приказом Министерства труда и социальной защиты Российской Федерации от 19.02.2019 № 95н, </w:t>
      </w:r>
      <w:hyperlink r:id="rId8">
        <w:r w:rsidR="00CA2123" w:rsidRPr="00CA2123">
          <w:rPr>
            <w:rStyle w:val="af"/>
            <w:rFonts w:ascii="Times New Roman" w:eastAsia="Times New Roman" w:hAnsi="Times New Roman" w:cs="Times New Roman"/>
            <w:sz w:val="28"/>
            <w:szCs w:val="28"/>
          </w:rPr>
          <w:t>https://profstandart.rosmintrud.ru/obshchiy-informatsionnyy-blok/natsionalnyy-reestr-professionalnykh-standartov/reestr-professionalnykh-standartov/index.php?ELEMENT_ID=77997</w:t>
        </w:r>
      </w:hyperlink>
    </w:p>
    <w:p w14:paraId="2CBBA094" w14:textId="77777777" w:rsidR="00CA2123" w:rsidRPr="00CA2123" w:rsidRDefault="00CA2123" w:rsidP="005370C3">
      <w:pPr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06.013 Специалист по информационным ресурсам. Регистрационный номер 148, Утвержден приказом Министерства труда и социальной защиты Российской Федерации от 19.07.2022 № 420н </w:t>
      </w:r>
      <w:hyperlink r:id="rId9" w:history="1">
        <w:r w:rsidRPr="00CA2123">
          <w:rPr>
            <w:rStyle w:val="af"/>
            <w:rFonts w:ascii="Times New Roman" w:eastAsia="Times New Roman" w:hAnsi="Times New Roman" w:cs="Times New Roman"/>
            <w:sz w:val="28"/>
            <w:szCs w:val="28"/>
          </w:rPr>
          <w:t>https://classinform.ru/profstandarty/06.013-spetcialist-po-informatcionnym-resursam.html</w:t>
        </w:r>
      </w:hyperlink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2BBA751D" w14:textId="77777777" w:rsidR="00CA2123" w:rsidRPr="00CA2123" w:rsidRDefault="00CA2123" w:rsidP="005370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- ГОСТ Р 7.0.97-2016 (от 01.07.2018);</w:t>
      </w:r>
    </w:p>
    <w:p w14:paraId="2B2BB40D" w14:textId="77777777" w:rsidR="00CA2123" w:rsidRPr="00CA2123" w:rsidRDefault="00CA2123" w:rsidP="005370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Федеральный закон "О рекламе" от 13.03.2006 N 38-ФЗ</w:t>
      </w:r>
    </w:p>
    <w:p w14:paraId="46A71A62" w14:textId="77777777" w:rsidR="00CA2123" w:rsidRPr="00CA2123" w:rsidRDefault="00CA2123" w:rsidP="005370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FC8914" w14:textId="77777777" w:rsidR="00446B0F" w:rsidRDefault="00446B0F" w:rsidP="005370C3">
      <w:pPr>
        <w:spacing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p w14:paraId="13ABFC45" w14:textId="2CFE89E3" w:rsidR="00CA2123" w:rsidRPr="00CA2123" w:rsidRDefault="00CA2123" w:rsidP="005370C3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Перечень профессиональных задач специалиста по компетенции определяется профессиональной областью специалиста и базируется на требованиях современного рынка труда к данному специалисту</w:t>
      </w:r>
      <w:r w:rsidRPr="00CA212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CA2123" w:rsidRPr="00CA2123" w14:paraId="69704E02" w14:textId="77777777" w:rsidTr="00D1004A">
        <w:tc>
          <w:tcPr>
            <w:tcW w:w="529" w:type="pct"/>
            <w:shd w:val="clear" w:color="auto" w:fill="92D050"/>
          </w:tcPr>
          <w:p w14:paraId="4BD4F265" w14:textId="77777777" w:rsidR="00CA2123" w:rsidRPr="00CA2123" w:rsidRDefault="00CA2123" w:rsidP="00446B0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21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4363DF0A" w14:textId="77777777" w:rsidR="00CA2123" w:rsidRPr="00CA2123" w:rsidRDefault="00CA2123" w:rsidP="00446B0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21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Виды деятельности/трудовые функции</w:t>
            </w:r>
          </w:p>
        </w:tc>
      </w:tr>
      <w:tr w:rsidR="00CA2123" w:rsidRPr="00CA2123" w14:paraId="14D01AD5" w14:textId="77777777" w:rsidTr="00D1004A">
        <w:tc>
          <w:tcPr>
            <w:tcW w:w="529" w:type="pct"/>
            <w:shd w:val="clear" w:color="auto" w:fill="BFBFBF"/>
          </w:tcPr>
          <w:p w14:paraId="146D9897" w14:textId="77777777" w:rsidR="00CA2123" w:rsidRPr="00CA2123" w:rsidRDefault="00CA2123" w:rsidP="00446B0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21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4B83A7FB" w14:textId="37409121" w:rsidR="00CA2123" w:rsidRPr="00CA2123" w:rsidRDefault="008F6F6D" w:rsidP="00446B0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6F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Разработка и создание дизайна рекламной продукции.</w:t>
            </w:r>
          </w:p>
        </w:tc>
      </w:tr>
      <w:tr w:rsidR="00CA2123" w:rsidRPr="00CA2123" w14:paraId="6F268240" w14:textId="77777777" w:rsidTr="00D1004A">
        <w:tc>
          <w:tcPr>
            <w:tcW w:w="529" w:type="pct"/>
            <w:shd w:val="clear" w:color="auto" w:fill="BFBFBF"/>
          </w:tcPr>
          <w:p w14:paraId="0EA21E45" w14:textId="77777777" w:rsidR="00CA2123" w:rsidRPr="00CA2123" w:rsidRDefault="00CA2123" w:rsidP="00446B0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21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7C6FFC14" w14:textId="31DFDEBA" w:rsidR="00CA2123" w:rsidRPr="00CA2123" w:rsidRDefault="008F6F6D" w:rsidP="00446B0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6F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Производство рекламной продукции.</w:t>
            </w:r>
          </w:p>
        </w:tc>
      </w:tr>
      <w:tr w:rsidR="00CA2123" w:rsidRPr="00CA2123" w14:paraId="1D240BE0" w14:textId="77777777" w:rsidTr="00D1004A">
        <w:tc>
          <w:tcPr>
            <w:tcW w:w="529" w:type="pct"/>
            <w:shd w:val="clear" w:color="auto" w:fill="BFBFBF"/>
          </w:tcPr>
          <w:p w14:paraId="335FBC2C" w14:textId="77777777" w:rsidR="00CA2123" w:rsidRPr="00CA2123" w:rsidRDefault="00CA2123" w:rsidP="00446B0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21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7AC2C59D" w14:textId="662C25CE" w:rsidR="00CA2123" w:rsidRPr="00CA2123" w:rsidRDefault="008F6F6D" w:rsidP="00446B0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6F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Маркетинговое и правовое обеспечение реализации рекламного продукта.</w:t>
            </w:r>
          </w:p>
        </w:tc>
      </w:tr>
      <w:tr w:rsidR="00CA2123" w:rsidRPr="00CA2123" w14:paraId="2D757F1E" w14:textId="77777777" w:rsidTr="00D1004A">
        <w:tc>
          <w:tcPr>
            <w:tcW w:w="529" w:type="pct"/>
            <w:shd w:val="clear" w:color="auto" w:fill="BFBFBF"/>
          </w:tcPr>
          <w:p w14:paraId="0AE86353" w14:textId="77777777" w:rsidR="00CA2123" w:rsidRPr="00CA2123" w:rsidRDefault="00CA2123" w:rsidP="00446B0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21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10371D8E" w14:textId="2D20B1F3" w:rsidR="00CA2123" w:rsidRPr="00CA2123" w:rsidRDefault="008F6F6D" w:rsidP="00446B0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6F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и управление процессом изготовления рекламного продукта.</w:t>
            </w:r>
          </w:p>
        </w:tc>
      </w:tr>
      <w:tr w:rsidR="00CA2123" w:rsidRPr="00CA2123" w14:paraId="4828A288" w14:textId="77777777" w:rsidTr="00D1004A">
        <w:tc>
          <w:tcPr>
            <w:tcW w:w="529" w:type="pct"/>
            <w:shd w:val="clear" w:color="auto" w:fill="BFBFBF"/>
          </w:tcPr>
          <w:p w14:paraId="0F9A7406" w14:textId="77777777" w:rsidR="00CA2123" w:rsidRPr="00CA2123" w:rsidRDefault="00CA2123" w:rsidP="00446B0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21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3361C0A7" w14:textId="79AE21A5" w:rsidR="00CA2123" w:rsidRPr="00CA2123" w:rsidRDefault="008F6F6D" w:rsidP="00446B0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6F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и проведение экономической и маркетинговой деятельности.</w:t>
            </w:r>
          </w:p>
        </w:tc>
      </w:tr>
    </w:tbl>
    <w:p w14:paraId="74689BB1" w14:textId="77777777" w:rsidR="00CA2123" w:rsidRPr="00CA2123" w:rsidRDefault="00CA2123" w:rsidP="0020111F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GoBack"/>
      <w:bookmarkEnd w:id="1"/>
    </w:p>
    <w:sectPr w:rsidR="00CA2123" w:rsidRPr="00CA2123" w:rsidSect="000D5D3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F51E4" w14:textId="77777777" w:rsidR="006A38AB" w:rsidRDefault="006A38AB" w:rsidP="00A130B3">
      <w:pPr>
        <w:spacing w:after="0" w:line="240" w:lineRule="auto"/>
      </w:pPr>
      <w:r>
        <w:separator/>
      </w:r>
    </w:p>
  </w:endnote>
  <w:endnote w:type="continuationSeparator" w:id="0">
    <w:p w14:paraId="0ADC3E8A" w14:textId="77777777" w:rsidR="006A38AB" w:rsidRDefault="006A38AB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7E87A" w14:textId="77777777" w:rsidR="000D5D3B" w:rsidRDefault="000D5D3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BBCC857" w14:textId="77777777" w:rsidR="00A130B3" w:rsidRPr="000D5D3B" w:rsidRDefault="007A36E9" w:rsidP="000D5D3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D5D3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130B3" w:rsidRPr="000D5D3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058B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2E045" w14:textId="77777777" w:rsidR="000D5D3B" w:rsidRDefault="000D5D3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C4612" w14:textId="77777777" w:rsidR="006A38AB" w:rsidRDefault="006A38AB" w:rsidP="00A130B3">
      <w:pPr>
        <w:spacing w:after="0" w:line="240" w:lineRule="auto"/>
      </w:pPr>
      <w:r>
        <w:separator/>
      </w:r>
    </w:p>
  </w:footnote>
  <w:footnote w:type="continuationSeparator" w:id="0">
    <w:p w14:paraId="4B0C9067" w14:textId="77777777" w:rsidR="006A38AB" w:rsidRDefault="006A38AB" w:rsidP="00A13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D4E94" w14:textId="77777777" w:rsidR="000D5D3B" w:rsidRDefault="000D5D3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618007" w14:textId="77777777" w:rsidR="000D5D3B" w:rsidRDefault="000D5D3B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21DBE" w14:textId="77777777" w:rsidR="000D5D3B" w:rsidRDefault="000D5D3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B69F0"/>
    <w:multiLevelType w:val="hybridMultilevel"/>
    <w:tmpl w:val="CFB60086"/>
    <w:lvl w:ilvl="0" w:tplc="6C465358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DBBE9A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2DB01FA6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AC744BFE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E772AF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1A14B298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1EAC1FC8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94B8D82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CD8AB194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93F77CD"/>
    <w:multiLevelType w:val="multilevel"/>
    <w:tmpl w:val="CC56BC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384739AE"/>
    <w:multiLevelType w:val="multilevel"/>
    <w:tmpl w:val="FB5451D2"/>
    <w:lvl w:ilvl="0">
      <w:start w:val="1"/>
      <w:numFmt w:val="bullet"/>
      <w:pStyle w:val="a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8296C06"/>
    <w:multiLevelType w:val="hybridMultilevel"/>
    <w:tmpl w:val="3A763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6F94"/>
    <w:rsid w:val="00054085"/>
    <w:rsid w:val="000D27BC"/>
    <w:rsid w:val="000D5D3B"/>
    <w:rsid w:val="00105414"/>
    <w:rsid w:val="001262E4"/>
    <w:rsid w:val="001B15DE"/>
    <w:rsid w:val="0020111F"/>
    <w:rsid w:val="002A628D"/>
    <w:rsid w:val="003327A6"/>
    <w:rsid w:val="0038146C"/>
    <w:rsid w:val="00397DA7"/>
    <w:rsid w:val="003D0CC1"/>
    <w:rsid w:val="00425FBC"/>
    <w:rsid w:val="00446B0F"/>
    <w:rsid w:val="004F5C21"/>
    <w:rsid w:val="00532AD0"/>
    <w:rsid w:val="00533431"/>
    <w:rsid w:val="005370C3"/>
    <w:rsid w:val="005911D4"/>
    <w:rsid w:val="00596E5D"/>
    <w:rsid w:val="005F14CC"/>
    <w:rsid w:val="006A38AB"/>
    <w:rsid w:val="00716F94"/>
    <w:rsid w:val="00743E3B"/>
    <w:rsid w:val="007A36E9"/>
    <w:rsid w:val="007E0C3F"/>
    <w:rsid w:val="008504D1"/>
    <w:rsid w:val="008D439E"/>
    <w:rsid w:val="008F6F6D"/>
    <w:rsid w:val="00912BE2"/>
    <w:rsid w:val="009C4B59"/>
    <w:rsid w:val="009F616C"/>
    <w:rsid w:val="00A130B3"/>
    <w:rsid w:val="00A87EBF"/>
    <w:rsid w:val="00AA1894"/>
    <w:rsid w:val="00AB059B"/>
    <w:rsid w:val="00AB117C"/>
    <w:rsid w:val="00AE5A82"/>
    <w:rsid w:val="00B058BA"/>
    <w:rsid w:val="00B635EC"/>
    <w:rsid w:val="00B96387"/>
    <w:rsid w:val="00BE32CB"/>
    <w:rsid w:val="00C31FCD"/>
    <w:rsid w:val="00CA2123"/>
    <w:rsid w:val="00CA3DD8"/>
    <w:rsid w:val="00CF3106"/>
    <w:rsid w:val="00D25700"/>
    <w:rsid w:val="00D85D51"/>
    <w:rsid w:val="00E110E4"/>
    <w:rsid w:val="00E75D31"/>
    <w:rsid w:val="00EC1A5C"/>
    <w:rsid w:val="00EF158F"/>
    <w:rsid w:val="00F61D82"/>
    <w:rsid w:val="00F65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8D0D9"/>
  <w15:docId w15:val="{339EEAAA-67F8-4C5C-ACAF-FE0CF909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7A36E9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basedOn w:val="a1"/>
    <w:link w:val="a4"/>
    <w:uiPriority w:val="34"/>
    <w:rsid w:val="001B15DE"/>
    <w:rPr>
      <w:rFonts w:ascii="Calibri" w:eastAsia="Calibri" w:hAnsi="Calibri" w:cs="Times New Roman"/>
    </w:rPr>
  </w:style>
  <w:style w:type="paragraph" w:styleId="a6">
    <w:name w:val="header"/>
    <w:basedOn w:val="a0"/>
    <w:link w:val="a7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A130B3"/>
  </w:style>
  <w:style w:type="paragraph" w:styleId="a8">
    <w:name w:val="footer"/>
    <w:basedOn w:val="a0"/>
    <w:link w:val="a9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A130B3"/>
  </w:style>
  <w:style w:type="paragraph" w:styleId="aa">
    <w:name w:val="Body Text"/>
    <w:basedOn w:val="a0"/>
    <w:link w:val="ab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1"/>
    <w:link w:val="aa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c">
    <w:name w:val="Table Grid"/>
    <w:basedOn w:val="a2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0"/>
    <w:link w:val="ae"/>
    <w:uiPriority w:val="99"/>
    <w:semiHidden/>
    <w:unhideWhenUsed/>
    <w:rsid w:val="000D5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0D5D3B"/>
    <w:rPr>
      <w:rFonts w:ascii="Tahoma" w:hAnsi="Tahoma" w:cs="Tahoma"/>
      <w:sz w:val="16"/>
      <w:szCs w:val="16"/>
    </w:rPr>
  </w:style>
  <w:style w:type="paragraph" w:customStyle="1" w:styleId="a">
    <w:name w:val="!Список с точками"/>
    <w:qFormat/>
    <w:rsid w:val="00CA2123"/>
    <w:pPr>
      <w:numPr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val="ru" w:eastAsia="ru-RU"/>
    </w:rPr>
  </w:style>
  <w:style w:type="character" w:styleId="af">
    <w:name w:val="Hyperlink"/>
    <w:basedOn w:val="a1"/>
    <w:uiPriority w:val="99"/>
    <w:unhideWhenUsed/>
    <w:rsid w:val="00CA2123"/>
    <w:rPr>
      <w:color w:val="0563C1" w:themeColor="hyperlink"/>
      <w:u w:val="single"/>
    </w:rPr>
  </w:style>
  <w:style w:type="character" w:styleId="af0">
    <w:name w:val="Unresolved Mention"/>
    <w:basedOn w:val="a1"/>
    <w:uiPriority w:val="99"/>
    <w:semiHidden/>
    <w:unhideWhenUsed/>
    <w:rsid w:val="00CA21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standart.rosmintrud.ru/obshchiy-informatsionnyy-blok/natsionalnyy-reestr-professionalnykh-standartov/reestr-professionalnykh-standartov/index.php?ELEMENT_ID=77997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classinform.ru/profstandarty/06.013-spetcialist-po-informatcionnym-resursam.htm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979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Teacher</cp:lastModifiedBy>
  <cp:revision>22</cp:revision>
  <dcterms:created xsi:type="dcterms:W3CDTF">2023-10-02T14:40:00Z</dcterms:created>
  <dcterms:modified xsi:type="dcterms:W3CDTF">2025-12-26T01:56:00Z</dcterms:modified>
</cp:coreProperties>
</file>