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4F4502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87C42" w:rsidRPr="009015E9">
        <w:rPr>
          <w:rFonts w:ascii="Times New Roman" w:hAnsi="Times New Roman" w:cs="Times New Roman"/>
          <w:sz w:val="72"/>
          <w:szCs w:val="72"/>
        </w:rPr>
        <w:t>Машинное обучение и большие данные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87C42" w:rsidRPr="00387C4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387C42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87C42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Машинное обучение и большие данные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431067" w:rsidRPr="00425FBC" w:rsidRDefault="00431067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«Машинное обучение и большие данные» направлена на подготовку специалистов в области анализа данных и искусственного интеллекта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ключевых технологий цифровой экономики. Машинное обучение представляет собой быстроразвивающийся раздел искусственного интеллекта, посвящённый разработке алгоритмов, способных обучаться на основе данных и принимать решения без прямого программирования.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Профессиональная деятельность включает сбор, обработку и анализ больших объёмов данных, построение, обучение и оптимизацию моделей машинного обучения, а также интерпретацию результатов для получения практически значимых выводов. В рамках компетенции формируются навыки корректной предобработки данных, проведения разведочного анализа, решения задач классификации, регрессии и кластеризации, а также разработки программных продуктов на основе аналитики больших данных.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 в области машинного обучения и больших данных крайне востребованы в различных отраслях российской экономики. Согласно анализу рынка труда, спрос на таких специалистов уже сегодня сопоставим с уровнем востребованности разработчиков программного обеспечения, особенно в малом и среднем бизнесе.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основана на профессиональном стандарте 06.042 и интегрирована в образовательные программы СПО по специальност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09.02.13 Интеграция решений с применением технологий искусственного интеллекта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09.02.11 Разработка и управление программным обеспечением, что обеспечивает соответствие подготовки кадров требованиям работодателей.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Крупные российские компании, такие как ООО «Код Безопасности», «СКБ Контур», «Главстрой Санкт-Петербург», а также корпорации «Росатом», «СИБУР Холдинг» и «Ростех», активно участвуют в развитии компетенции, предоставляют реальные производственные задачи для соревнований и признают стандарты подготовки.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«Машинное обучение и большие данные» способствует формированию кадрового резерва под запросы экономики, синхронизируя образовательные программы с реальными потребностями индустрии.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по машинному обучению и большим данным работает с комплексными и неструктурированными данными, решая задачи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прогнозирования, классификации, сегментации и автоматизации аналитических процессов.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этапы профессиональной деятельности включают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в области машинного обучения и больших данных включают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Планирование и организаци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аналитических работ с использованием технологий больших данных;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Парсинг и предобработк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сбор, очистка и трансформация данных для последующего анализа;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Разведочный анализ данных (EDA)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выявление закономерностей, аномалий и значимых признаков;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Построение, обучение и оптимизация моделей машинного обучения;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Разработк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программного продукта и средств интеграции, включая создание сервисов на основе аналитики;  </w:t>
      </w:r>
    </w:p>
    <w:p w:rsidR="00431067" w:rsidRPr="00431067" w:rsidRDefault="00431067" w:rsidP="0043106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Поддержк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сопровождение готовых решений в промышленной среде.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профессиональной деятельности используются современные технологии и инструменты обработки данных и машинного обучения: 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Языки программирования: Python, SQL;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Библиотеки и фреймворки: Pandas, NumPy, Scikit-learn, TensorFlow, PyTorch, XGBoost;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визуализации: Matplotlib, Seaborn, Plotly;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Платформы для работы с большими данными: Apache Spark, Hadoop;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r w:rsidRPr="0043106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разработки</w:t>
      </w:r>
      <w:r w:rsidRPr="0043106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: Jupyter Notebook, PyCharm, VS Code;  </w:t>
      </w:r>
    </w:p>
    <w:p w:rsidR="00431067" w:rsidRPr="00431067" w:rsidRDefault="00431067" w:rsidP="0043106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/>
          <w:sz w:val="28"/>
          <w:szCs w:val="28"/>
          <w:lang w:eastAsia="ru-RU"/>
        </w:rPr>
        <w:t>Инструменты управления данными и интеграции: Git, Docker, API.</w:t>
      </w:r>
    </w:p>
    <w:p w:rsidR="00431067" w:rsidRPr="00431067" w:rsidRDefault="00431067" w:rsidP="00060D8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ведётся с высоконагруженными и сложными наборами данных, требующими применения как традиционных, так и передовых методов анализа. </w:t>
      </w:r>
    </w:p>
    <w:p w:rsidR="00431067" w:rsidRPr="00060D80" w:rsidRDefault="00431067" w:rsidP="00060D8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Машинное обучение и анализ больших данных применяются в широком спектре отраслей:   </w:t>
      </w:r>
    </w:p>
    <w:p w:rsidR="00431067" w:rsidRPr="00060D80" w:rsidRDefault="00431067" w:rsidP="00060D8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>Финансовый сектор (банки, страхование)</w:t>
      </w:r>
      <w:r w:rsid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оценки рисков, выявления мошенничества;  </w:t>
      </w:r>
    </w:p>
    <w:p w:rsidR="00431067" w:rsidRPr="00060D80" w:rsidRDefault="00431067" w:rsidP="00060D8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Строительство и девелопмент </w:t>
      </w:r>
      <w:r w:rsidR="00060D8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анализа рынка и оптимизации проектов;  </w:t>
      </w:r>
    </w:p>
    <w:p w:rsidR="00431067" w:rsidRPr="00060D80" w:rsidRDefault="00431067" w:rsidP="00060D8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безопасность </w:t>
      </w:r>
      <w:r w:rsid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анализа угроз и защиты ИТ-инфраструктуры;  </w:t>
      </w:r>
    </w:p>
    <w:p w:rsidR="00431067" w:rsidRPr="00060D80" w:rsidRDefault="00431067" w:rsidP="00060D8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>Промышленность и энергетика</w:t>
      </w:r>
      <w:r w:rsid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прогнозирования отказов оборудования;  </w:t>
      </w:r>
    </w:p>
    <w:p w:rsidR="00431067" w:rsidRPr="00060D80" w:rsidRDefault="00431067" w:rsidP="00060D8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Сельское хозяйство, здравоохранение, логистика, образование </w:t>
      </w:r>
      <w:r w:rsidR="00060D80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060D80">
        <w:rPr>
          <w:rFonts w:ascii="Times New Roman" w:eastAsia="Times New Roman" w:hAnsi="Times New Roman"/>
          <w:sz w:val="28"/>
          <w:szCs w:val="28"/>
          <w:lang w:eastAsia="ru-RU"/>
        </w:rPr>
        <w:t>для автоматизации и повышения эффективности процессов.</w:t>
      </w:r>
    </w:p>
    <w:p w:rsidR="00431067" w:rsidRPr="00431067" w:rsidRDefault="00431067" w:rsidP="00060D8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Компетенция активно внедряется в образовательную практику и уже охватывает более чем 20 регионов России.   </w:t>
      </w:r>
    </w:p>
    <w:p w:rsidR="00431067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2017 года проведено более </w:t>
      </w:r>
      <w:r w:rsidR="00060D80" w:rsidRP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соревнований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60D80" w:rsidRP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 отборочных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межрегиональных,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отраслевых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международных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Межрегиональные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этапы проходят на площадках колледжей и техникумов, таких как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Саранский э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лектромеханический колледж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Мордови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включают задания от реальных работодателей.   </w:t>
      </w:r>
    </w:p>
    <w:p w:rsidR="00431067" w:rsidRPr="00431067" w:rsidRDefault="00060D80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«Машинное обучение и большие данные»</w:t>
      </w:r>
      <w:r w:rsidR="00431067"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укреплению технологического суверенитета России, поддержке талантливой молодёжи и созданию преемственности между образованием и производством. </w:t>
      </w:r>
    </w:p>
    <w:p w:rsidR="00425FBC" w:rsidRPr="00431067" w:rsidRDefault="00431067" w:rsidP="0043106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Компетенция продолжает развиваться под руководством менеджера компетенции Белоусова Павла Анатольевича, при поддержке экспертного сообщества и партнёров отрасли. 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</w:t>
      </w:r>
      <w:r w:rsidR="00060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–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высококвалифицированных специалистов, способных решать сложные задачи в условиях цифровой экономики.</w:t>
      </w:r>
    </w:p>
    <w:p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8E30F0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r w:rsidR="00F66835"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09.02.13 Интеграция решений с применением технологий искусственного интеллекта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утверждён Приказом Министерства </w:t>
      </w:r>
      <w:r w:rsidR="00F66835">
        <w:rPr>
          <w:rFonts w:ascii="Times New Roman" w:eastAsia="Calibri" w:hAnsi="Times New Roman" w:cs="Times New Roman"/>
          <w:sz w:val="28"/>
          <w:szCs w:val="28"/>
        </w:rPr>
        <w:t>просвещения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</w:t>
      </w:r>
      <w:r w:rsidR="00F66835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>.12.20</w:t>
      </w:r>
      <w:r w:rsidR="00F66835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66835">
        <w:rPr>
          <w:rFonts w:ascii="Times New Roman" w:eastAsia="Calibri" w:hAnsi="Times New Roman" w:cs="Times New Roman"/>
          <w:sz w:val="28"/>
          <w:szCs w:val="28"/>
        </w:rPr>
        <w:t>1025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6835" w:rsidRPr="00F66835" w:rsidRDefault="00F66835" w:rsidP="00F6683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управление программным обеспечением</w:t>
      </w:r>
      <w:r>
        <w:rPr>
          <w:rFonts w:ascii="Times New Roman" w:eastAsia="Calibri" w:hAnsi="Times New Roman" w:cs="Times New Roman"/>
          <w:sz w:val="28"/>
          <w:szCs w:val="28"/>
        </w:rPr>
        <w:t>, утверждён Приказом Министерства просвещения Российской Федерации от 24.02.2024 №138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30F0" w:rsidRPr="00425FBC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 по большим данным, утверждён Министерством труда и социальной защиты Российской Федерации от 06.07.2020 №405н</w:t>
      </w:r>
      <w:r w:rsidRPr="00425F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30F0" w:rsidRPr="00425FBC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>
        <w:rPr>
          <w:rFonts w:ascii="Times New Roman" w:eastAsia="Calibri" w:hAnsi="Times New Roman" w:cs="Times New Roman"/>
          <w:sz w:val="28"/>
          <w:szCs w:val="28"/>
        </w:rPr>
        <w:t>: 06.042 Специалист по большим данным, 06.001 Программист</w:t>
      </w:r>
    </w:p>
    <w:p w:rsidR="008E30F0" w:rsidRPr="003E320E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  <w:r>
        <w:rPr>
          <w:rFonts w:ascii="Times New Roman" w:eastAsia="Calibri" w:hAnsi="Times New Roman" w:cs="Times New Roman"/>
          <w:sz w:val="28"/>
          <w:szCs w:val="28"/>
        </w:rPr>
        <w:t>Единой системы программной документации (ЕСПД);</w:t>
      </w:r>
    </w:p>
    <w:p w:rsidR="008E30F0" w:rsidRPr="003E320E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20E">
        <w:rPr>
          <w:rFonts w:ascii="Times New Roman" w:eastAsia="Calibri" w:hAnsi="Times New Roman" w:cs="Times New Roman"/>
          <w:sz w:val="28"/>
          <w:szCs w:val="28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30F0" w:rsidRPr="003E320E" w:rsidRDefault="008E30F0" w:rsidP="008E30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20E">
        <w:rPr>
          <w:rFonts w:ascii="Times New Roman" w:eastAsia="Calibri" w:hAnsi="Times New Roman" w:cs="Times New Roman"/>
          <w:sz w:val="28"/>
          <w:szCs w:val="28"/>
        </w:rPr>
        <w:lastRenderedPageBreak/>
        <w:t>СанПиН 2.2.2/2.4.134003 «Гигиенические требования к персональным электронно-вычислительным машинам и организации работы»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E01064" w:rsidRDefault="00E01064" w:rsidP="00E01064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320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E01064" w:rsidRPr="00425FBC" w:rsidRDefault="00E01064" w:rsidP="00E01064">
      <w:pPr>
        <w:keepNext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E01064" w:rsidRPr="00E01064" w:rsidTr="0081423A">
        <w:tc>
          <w:tcPr>
            <w:tcW w:w="529" w:type="pct"/>
            <w:shd w:val="clear" w:color="auto" w:fill="92D050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азработка кода для искусственного интеллекта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Разработка, администрирование и защита баз данных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бучение готовых моделей искусственного интеллекта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азработка и интеграция модулей программного обеспечения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роектирование и разработка информационных систем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азработка бизнес-приложений</w:t>
            </w:r>
          </w:p>
        </w:tc>
      </w:tr>
    </w:tbl>
    <w:p w:rsidR="00E01064" w:rsidRPr="00E01064" w:rsidRDefault="00E01064" w:rsidP="00E010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E01064" w:rsidRPr="00E01064" w:rsidTr="0081423A">
        <w:tc>
          <w:tcPr>
            <w:tcW w:w="529" w:type="pct"/>
            <w:shd w:val="clear" w:color="auto" w:fill="92D050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Трудовые функции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Планирование и организация аналитических работ с использованием технологий больших данных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данных для проведения аналитических работ по исследованию больших данных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аналитического исследования с применением технологий больших данных в соответствии с требованиями заказчика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продуктов на основе встроенной аналитики больших данных</w:t>
            </w:r>
          </w:p>
        </w:tc>
      </w:tr>
      <w:tr w:rsidR="00E01064" w:rsidRPr="00E01064" w:rsidTr="0081423A">
        <w:tc>
          <w:tcPr>
            <w:tcW w:w="529" w:type="pct"/>
            <w:shd w:val="clear" w:color="auto" w:fill="BFBFBF"/>
          </w:tcPr>
          <w:p w:rsidR="00E01064" w:rsidRPr="00E01064" w:rsidRDefault="00E01064" w:rsidP="008142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06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E01064" w:rsidRPr="00E01064" w:rsidRDefault="00E01064" w:rsidP="008142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10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сервисов на основе аналитики больших данных</w:t>
            </w:r>
          </w:p>
        </w:tc>
      </w:tr>
    </w:tbl>
    <w:p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32026A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502" w:rsidRDefault="004F4502" w:rsidP="00A130B3">
      <w:pPr>
        <w:spacing w:after="0" w:line="240" w:lineRule="auto"/>
      </w:pPr>
      <w:r>
        <w:separator/>
      </w:r>
    </w:p>
  </w:endnote>
  <w:endnote w:type="continuationSeparator" w:id="0">
    <w:p w:rsidR="004F4502" w:rsidRDefault="004F450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026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502" w:rsidRDefault="004F4502" w:rsidP="00A130B3">
      <w:pPr>
        <w:spacing w:after="0" w:line="240" w:lineRule="auto"/>
      </w:pPr>
      <w:r>
        <w:separator/>
      </w:r>
    </w:p>
  </w:footnote>
  <w:footnote w:type="continuationSeparator" w:id="0">
    <w:p w:rsidR="004F4502" w:rsidRDefault="004F4502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2B5706F"/>
    <w:multiLevelType w:val="hybridMultilevel"/>
    <w:tmpl w:val="4824FD80"/>
    <w:lvl w:ilvl="0" w:tplc="2B640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57A23"/>
    <w:multiLevelType w:val="hybridMultilevel"/>
    <w:tmpl w:val="B67420AC"/>
    <w:lvl w:ilvl="0" w:tplc="2B640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85B41"/>
    <w:multiLevelType w:val="hybridMultilevel"/>
    <w:tmpl w:val="38DE039A"/>
    <w:lvl w:ilvl="0" w:tplc="2B640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54085"/>
    <w:rsid w:val="00060D80"/>
    <w:rsid w:val="000D27BC"/>
    <w:rsid w:val="000D5D3B"/>
    <w:rsid w:val="001262E4"/>
    <w:rsid w:val="001B15DE"/>
    <w:rsid w:val="002A628D"/>
    <w:rsid w:val="0032026A"/>
    <w:rsid w:val="003327A6"/>
    <w:rsid w:val="00377599"/>
    <w:rsid w:val="0038146C"/>
    <w:rsid w:val="00387C42"/>
    <w:rsid w:val="00397DA7"/>
    <w:rsid w:val="003D0CC1"/>
    <w:rsid w:val="00425FBC"/>
    <w:rsid w:val="00431067"/>
    <w:rsid w:val="004F4502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8E30F0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E01064"/>
    <w:rsid w:val="00E110E4"/>
    <w:rsid w:val="00E75D31"/>
    <w:rsid w:val="00EF158F"/>
    <w:rsid w:val="00F61D82"/>
    <w:rsid w:val="00F65907"/>
    <w:rsid w:val="00F66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0196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Yevgeniy Smirnov</cp:lastModifiedBy>
  <cp:revision>19</cp:revision>
  <dcterms:created xsi:type="dcterms:W3CDTF">2023-10-02T14:40:00Z</dcterms:created>
  <dcterms:modified xsi:type="dcterms:W3CDTF">2025-09-04T21:15:00Z</dcterms:modified>
</cp:coreProperties>
</file>